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170CFC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2D4521">
        <w:rPr>
          <w:rFonts w:ascii="Verdana" w:hAnsi="Verdana"/>
          <w:sz w:val="18"/>
          <w:szCs w:val="18"/>
        </w:rPr>
        <w:t>Výměna kolejnic a pražců v úseku Vyšší Brod – Lipno nad Vltavou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BD4375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4206DB" w:rsidRDefault="004206DB" w:rsidP="004206D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D4375" w:rsidRPr="009618D3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BD4375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0DE9" w:rsidRDefault="00090DE9">
      <w:r>
        <w:separator/>
      </w:r>
    </w:p>
  </w:endnote>
  <w:endnote w:type="continuationSeparator" w:id="0">
    <w:p w:rsidR="00090DE9" w:rsidRDefault="00090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D452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D4521" w:rsidRPr="002D452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0DE9" w:rsidRDefault="00090DE9">
      <w:r>
        <w:separator/>
      </w:r>
    </w:p>
  </w:footnote>
  <w:footnote w:type="continuationSeparator" w:id="0">
    <w:p w:rsidR="00090DE9" w:rsidRDefault="00090D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90DE9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CFC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D4521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06DB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245AC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43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0015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DE33F0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780FBF-6A08-46F1-B4FD-ED4E813B3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Znamenaný Zdeněk, Ing.</cp:lastModifiedBy>
  <cp:revision>8</cp:revision>
  <cp:lastPrinted>2016-08-01T07:54:00Z</cp:lastPrinted>
  <dcterms:created xsi:type="dcterms:W3CDTF">2020-01-31T12:38:00Z</dcterms:created>
  <dcterms:modified xsi:type="dcterms:W3CDTF">2020-09-15T07:27:00Z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